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A282" w14:textId="77777777" w:rsidR="00226EFB" w:rsidRPr="00E45D5F" w:rsidRDefault="00226EFB" w:rsidP="00E45D5F">
      <w:pPr>
        <w:pStyle w:val="Nessunaspaziatura"/>
        <w:jc w:val="both"/>
        <w:rPr>
          <w:rFonts w:ascii="Montserrat" w:hAnsi="Montserrat"/>
          <w:sz w:val="20"/>
        </w:rPr>
      </w:pPr>
      <w:r w:rsidRPr="00E45D5F">
        <w:rPr>
          <w:rFonts w:ascii="Montserrat" w:hAnsi="Montserrat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A94B480" wp14:editId="15DD73D6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71032" w14:textId="77777777" w:rsidR="00226EFB" w:rsidRPr="00E45D5F" w:rsidRDefault="00226EFB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57752621" w14:textId="77777777" w:rsidR="009F56BA" w:rsidRPr="00E45D5F" w:rsidRDefault="009F56BA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444A345" w14:textId="77777777" w:rsidR="00035E8B" w:rsidRPr="00E45D5F" w:rsidRDefault="00035E8B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18385B65" w14:textId="77777777" w:rsidR="00035E8B" w:rsidRPr="00E45D5F" w:rsidRDefault="00035E8B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516F68D" w14:textId="705441EE" w:rsidR="00226EFB" w:rsidRPr="00E45D5F" w:rsidRDefault="00226EFB" w:rsidP="00E45D5F">
      <w:pPr>
        <w:pStyle w:val="Nessunaspaziatura"/>
        <w:jc w:val="both"/>
        <w:rPr>
          <w:rFonts w:ascii="Montserrat" w:hAnsi="Montserrat"/>
          <w:sz w:val="20"/>
        </w:rPr>
      </w:pPr>
      <w:r w:rsidRPr="00E45D5F">
        <w:rPr>
          <w:rFonts w:ascii="Montserrat" w:hAnsi="Montserrat"/>
          <w:sz w:val="20"/>
        </w:rPr>
        <w:t xml:space="preserve">Como, </w:t>
      </w:r>
      <w:r w:rsidR="00E45D5F">
        <w:rPr>
          <w:rFonts w:ascii="Montserrat" w:hAnsi="Montserrat"/>
          <w:sz w:val="20"/>
        </w:rPr>
        <w:t>11</w:t>
      </w:r>
      <w:r w:rsidR="00B92BFE" w:rsidRPr="00E45D5F">
        <w:rPr>
          <w:rFonts w:ascii="Montserrat" w:hAnsi="Montserrat"/>
          <w:sz w:val="20"/>
        </w:rPr>
        <w:t xml:space="preserve"> giugno</w:t>
      </w:r>
      <w:r w:rsidR="009F56BA" w:rsidRPr="00E45D5F">
        <w:rPr>
          <w:rFonts w:ascii="Montserrat" w:hAnsi="Montserrat"/>
          <w:sz w:val="20"/>
        </w:rPr>
        <w:t xml:space="preserve"> </w:t>
      </w:r>
      <w:r w:rsidRPr="00E45D5F">
        <w:rPr>
          <w:rFonts w:ascii="Montserrat" w:hAnsi="Montserrat"/>
          <w:sz w:val="20"/>
        </w:rPr>
        <w:t>2021</w:t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  <w:t>Comunicato Stampa</w:t>
      </w:r>
    </w:p>
    <w:p w14:paraId="1CFD564B" w14:textId="77777777" w:rsidR="00164738" w:rsidRPr="00E45D5F" w:rsidRDefault="00164738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3DE43145" w14:textId="77777777" w:rsidR="00815CFF" w:rsidRPr="00E45D5F" w:rsidRDefault="00815CF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3AFD1D23" w14:textId="77777777" w:rsidR="00BB6487" w:rsidRPr="00E45D5F" w:rsidRDefault="00BB6487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F595927" w14:textId="77777777" w:rsidR="00BB6487" w:rsidRPr="00E45D5F" w:rsidRDefault="00BB6487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263659CF" w14:textId="536DE669" w:rsidR="00E45D5F" w:rsidRPr="00E45D5F" w:rsidRDefault="00E45D5F" w:rsidP="00E45D5F">
      <w:pPr>
        <w:pStyle w:val="Nessunaspaziatura"/>
        <w:jc w:val="center"/>
        <w:rPr>
          <w:rFonts w:ascii="Montserrat" w:hAnsi="Montserrat"/>
          <w:b/>
          <w:sz w:val="20"/>
        </w:rPr>
      </w:pPr>
      <w:r w:rsidRPr="00E45D5F">
        <w:rPr>
          <w:rFonts w:ascii="Montserrat" w:hAnsi="Montserrat"/>
          <w:b/>
          <w:sz w:val="20"/>
        </w:rPr>
        <w:t>AUTOTRASPORTO: +4,4% INVESTIMENTI, 38% PERSONALE DIFFICILE DA REPERIRE.</w:t>
      </w:r>
    </w:p>
    <w:p w14:paraId="0E20164C" w14:textId="77777777" w:rsidR="00E45D5F" w:rsidRPr="00E45D5F" w:rsidRDefault="00E45D5F" w:rsidP="00E45D5F">
      <w:pPr>
        <w:pStyle w:val="Nessunaspaziatura"/>
        <w:jc w:val="center"/>
        <w:rPr>
          <w:rFonts w:ascii="Montserrat" w:hAnsi="Montserrat"/>
          <w:b/>
          <w:sz w:val="20"/>
        </w:rPr>
      </w:pPr>
      <w:r w:rsidRPr="00E45D5F">
        <w:rPr>
          <w:rFonts w:ascii="Montserrat" w:hAnsi="Montserrat"/>
          <w:b/>
          <w:sz w:val="20"/>
        </w:rPr>
        <w:t>IL REPORT DI CONFARTIGIANATO TRASPORTI</w:t>
      </w:r>
    </w:p>
    <w:p w14:paraId="000408A7" w14:textId="77777777" w:rsidR="00E45D5F" w:rsidRPr="00E45D5F" w:rsidRDefault="00E45D5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35CC9422" w14:textId="77777777" w:rsidR="00E45D5F" w:rsidRPr="00E45D5F" w:rsidRDefault="00E45D5F" w:rsidP="00E45D5F">
      <w:pPr>
        <w:pStyle w:val="Nessunaspaziatura"/>
        <w:jc w:val="both"/>
        <w:rPr>
          <w:rFonts w:ascii="Montserrat" w:hAnsi="Montserrat"/>
          <w:sz w:val="20"/>
        </w:rPr>
      </w:pPr>
      <w:r w:rsidRPr="00E45D5F">
        <w:rPr>
          <w:rFonts w:ascii="Montserrat" w:hAnsi="Montserrat"/>
          <w:sz w:val="20"/>
        </w:rPr>
        <w:t>Nel settore del trasporto gli indicatori congiunturali evidenziano qualche segnale di ripresa. Sul fronte dei </w:t>
      </w:r>
      <w:r w:rsidRPr="00E45D5F">
        <w:rPr>
          <w:rStyle w:val="TestofumettoCarattere"/>
          <w:rFonts w:ascii="Montserrat" w:hAnsi="Montserrat" w:cs="Times New Roman"/>
          <w:sz w:val="20"/>
          <w:szCs w:val="24"/>
        </w:rPr>
        <w:t>ricavi</w:t>
      </w:r>
      <w:r w:rsidRPr="00E45D5F">
        <w:rPr>
          <w:rFonts w:ascii="Montserrat" w:hAnsi="Montserrat"/>
          <w:sz w:val="20"/>
        </w:rPr>
        <w:t> per le imprese di Trasporto terrestre nel primo trimestre del 2021 persiste un calo del 6,9%. Gli </w:t>
      </w:r>
      <w:r w:rsidRPr="00E45D5F">
        <w:rPr>
          <w:rStyle w:val="TestofumettoCarattere"/>
          <w:rFonts w:ascii="Montserrat" w:hAnsi="Montserrat" w:cs="Times New Roman"/>
          <w:sz w:val="20"/>
          <w:szCs w:val="24"/>
        </w:rPr>
        <w:t>investimenti</w:t>
      </w:r>
      <w:r w:rsidRPr="00E45D5F">
        <w:rPr>
          <w:rFonts w:ascii="Montserrat" w:hAnsi="Montserrat"/>
          <w:sz w:val="20"/>
        </w:rPr>
        <w:t> in mezzi di trasporto segnano un aumento congiunturale del 4,4%, consolidando il +10,5% del quarto trimestre del 2020. L’analisi dei dati sui volumi di </w:t>
      </w:r>
      <w:r w:rsidRPr="00E45D5F">
        <w:rPr>
          <w:rStyle w:val="TestofumettoCarattere"/>
          <w:rFonts w:ascii="Montserrat" w:hAnsi="Montserrat" w:cs="Times New Roman"/>
          <w:sz w:val="20"/>
          <w:szCs w:val="24"/>
        </w:rPr>
        <w:t>traffico stradale pesante</w:t>
      </w:r>
      <w:r w:rsidRPr="00E45D5F">
        <w:rPr>
          <w:rFonts w:ascii="Montserrat" w:hAnsi="Montserrat"/>
          <w:sz w:val="20"/>
        </w:rPr>
        <w:t xml:space="preserve"> evidenzia nella primavera del 2021 il recupero dei livelli del 2019, anno </w:t>
      </w:r>
      <w:proofErr w:type="spellStart"/>
      <w:r w:rsidRPr="00E45D5F">
        <w:rPr>
          <w:rFonts w:ascii="Montserrat" w:hAnsi="Montserrat"/>
          <w:sz w:val="20"/>
        </w:rPr>
        <w:t>pre</w:t>
      </w:r>
      <w:proofErr w:type="spellEnd"/>
      <w:r w:rsidRPr="00E45D5F">
        <w:rPr>
          <w:rFonts w:ascii="Montserrat" w:hAnsi="Montserrat"/>
          <w:sz w:val="20"/>
        </w:rPr>
        <w:t xml:space="preserve"> Covid-19, mentre risultano in salita le </w:t>
      </w:r>
      <w:r w:rsidRPr="00E45D5F">
        <w:rPr>
          <w:rStyle w:val="TestofumettoCarattere"/>
          <w:rFonts w:ascii="Montserrat" w:hAnsi="Montserrat" w:cs="Times New Roman"/>
          <w:sz w:val="20"/>
          <w:szCs w:val="24"/>
        </w:rPr>
        <w:t>aspettative su ordini e domanda</w:t>
      </w:r>
      <w:r w:rsidRPr="00E45D5F">
        <w:rPr>
          <w:rFonts w:ascii="Montserrat" w:hAnsi="Montserrat"/>
          <w:sz w:val="20"/>
        </w:rPr>
        <w:t>. I segnali di ripresa seguono un anno pesante per le imprese del mondo del trasporto, con cali dei ricavi del 12,2%, </w:t>
      </w:r>
      <w:hyperlink r:id="rId5" w:history="1">
        <w:r w:rsidRPr="00E45D5F">
          <w:rPr>
            <w:rStyle w:val="Collegamentoipertestuale"/>
            <w:rFonts w:ascii="Montserrat" w:hAnsi="Montserrat"/>
            <w:color w:val="auto"/>
            <w:sz w:val="20"/>
            <w:u w:val="none"/>
          </w:rPr>
          <w:t>particolarmente difficile nel trasporto persone</w:t>
        </w:r>
      </w:hyperlink>
      <w:r w:rsidRPr="00E45D5F">
        <w:rPr>
          <w:rFonts w:ascii="Montserrat" w:hAnsi="Montserrat"/>
          <w:sz w:val="20"/>
        </w:rPr>
        <w:t>, uno dei settori maggiormente colpiti dalla crisi Covid-19.</w:t>
      </w:r>
    </w:p>
    <w:p w14:paraId="045BAF4D" w14:textId="77777777" w:rsidR="00E45D5F" w:rsidRPr="00E45D5F" w:rsidRDefault="00E45D5F" w:rsidP="00E45D5F">
      <w:pPr>
        <w:pStyle w:val="Nessunaspaziatura"/>
        <w:jc w:val="both"/>
        <w:rPr>
          <w:rFonts w:ascii="Montserrat" w:hAnsi="Montserrat"/>
          <w:sz w:val="20"/>
        </w:rPr>
      </w:pPr>
      <w:r w:rsidRPr="00E45D5F">
        <w:rPr>
          <w:rFonts w:ascii="Montserrat" w:hAnsi="Montserrat"/>
          <w:sz w:val="20"/>
        </w:rPr>
        <w:t>L’analisi delle ultime tendenze del settore è contenuta nel report </w:t>
      </w:r>
      <w:r w:rsidRPr="00E45D5F">
        <w:rPr>
          <w:rStyle w:val="TestofumettoCarattere"/>
          <w:rFonts w:ascii="Montserrat" w:hAnsi="Montserrat" w:cs="Times New Roman"/>
          <w:sz w:val="20"/>
          <w:szCs w:val="24"/>
        </w:rPr>
        <w:t xml:space="preserve">‘Le tendenze del trasporto, tra varo del PNRR e ripresa 2021. Focus settoriale da 13° report </w:t>
      </w:r>
      <w:proofErr w:type="spellStart"/>
      <w:r w:rsidRPr="00E45D5F">
        <w:rPr>
          <w:rStyle w:val="TestofumettoCarattere"/>
          <w:rFonts w:ascii="Montserrat" w:hAnsi="Montserrat" w:cs="Times New Roman"/>
          <w:sz w:val="20"/>
          <w:szCs w:val="24"/>
        </w:rPr>
        <w:t>Covid</w:t>
      </w:r>
      <w:proofErr w:type="spellEnd"/>
      <w:r w:rsidRPr="00E45D5F">
        <w:rPr>
          <w:rStyle w:val="TestofumettoCarattere"/>
          <w:rFonts w:ascii="Montserrat" w:hAnsi="Montserrat" w:cs="Times New Roman"/>
          <w:sz w:val="20"/>
          <w:szCs w:val="24"/>
        </w:rPr>
        <w:t>’</w:t>
      </w:r>
      <w:r w:rsidRPr="00E45D5F">
        <w:rPr>
          <w:rFonts w:ascii="Montserrat" w:hAnsi="Montserrat"/>
          <w:sz w:val="20"/>
        </w:rPr>
        <w:t> presentato dall’Ufficio Studi di Confartigianato.</w:t>
      </w:r>
    </w:p>
    <w:p w14:paraId="4C60E13B" w14:textId="77777777" w:rsidR="00E45D5F" w:rsidRPr="00E45D5F" w:rsidRDefault="00E45D5F" w:rsidP="00E45D5F">
      <w:pPr>
        <w:pStyle w:val="Nessunaspaziatura"/>
        <w:jc w:val="both"/>
        <w:rPr>
          <w:rFonts w:ascii="Montserrat" w:hAnsi="Montserrat"/>
          <w:sz w:val="20"/>
        </w:rPr>
      </w:pPr>
      <w:r w:rsidRPr="00E45D5F">
        <w:rPr>
          <w:rFonts w:ascii="Montserrat" w:hAnsi="Montserrat"/>
          <w:sz w:val="20"/>
        </w:rPr>
        <w:t xml:space="preserve">Le crescenti tensioni dei prezzi delle </w:t>
      </w:r>
      <w:proofErr w:type="spellStart"/>
      <w:r w:rsidRPr="00E45D5F">
        <w:rPr>
          <w:rFonts w:ascii="Montserrat" w:hAnsi="Montserrat"/>
          <w:sz w:val="20"/>
        </w:rPr>
        <w:t>commodities</w:t>
      </w:r>
      <w:proofErr w:type="spellEnd"/>
      <w:r w:rsidRPr="00E45D5F">
        <w:rPr>
          <w:rFonts w:ascii="Montserrat" w:hAnsi="Montserrat"/>
          <w:sz w:val="20"/>
        </w:rPr>
        <w:t xml:space="preserve"> – </w:t>
      </w:r>
      <w:r w:rsidRPr="00E45D5F">
        <w:rPr>
          <w:rFonts w:ascii="Montserrat" w:hAnsi="Montserrat"/>
          <w:b/>
          <w:sz w:val="20"/>
        </w:rPr>
        <w:t>sottolinea Roberto Galli Presidente di Confartigianato Como e riferimento provinciale degli autotrasportatori</w:t>
      </w:r>
      <w:r w:rsidRPr="00E45D5F">
        <w:rPr>
          <w:rFonts w:ascii="Montserrat" w:hAnsi="Montserrat"/>
          <w:sz w:val="20"/>
        </w:rPr>
        <w:t xml:space="preserve"> - si ripercuotono sui </w:t>
      </w:r>
      <w:r w:rsidRPr="00E45D5F">
        <w:rPr>
          <w:rStyle w:val="TestofumettoCarattere"/>
          <w:rFonts w:ascii="Montserrat" w:hAnsi="Montserrat" w:cs="Times New Roman"/>
          <w:sz w:val="20"/>
          <w:szCs w:val="24"/>
        </w:rPr>
        <w:t>costi del gasolio </w:t>
      </w:r>
      <w:r w:rsidRPr="00E45D5F">
        <w:rPr>
          <w:rFonts w:ascii="Montserrat" w:hAnsi="Montserrat"/>
          <w:sz w:val="20"/>
        </w:rPr>
        <w:t>per le imprese che a maggio 2021 hanno recuperato i livelli di febbraio 2020, precedenti allo scoppio della pandemia.</w:t>
      </w:r>
    </w:p>
    <w:p w14:paraId="3BAD807B" w14:textId="77777777" w:rsidR="00E45D5F" w:rsidRPr="00E45D5F" w:rsidRDefault="00E45D5F" w:rsidP="00E45D5F">
      <w:pPr>
        <w:pStyle w:val="Nessunaspaziatura"/>
        <w:jc w:val="both"/>
        <w:rPr>
          <w:rFonts w:ascii="Montserrat" w:hAnsi="Montserrat"/>
          <w:sz w:val="20"/>
        </w:rPr>
      </w:pPr>
      <w:r w:rsidRPr="00E45D5F">
        <w:rPr>
          <w:rFonts w:ascii="Montserrat" w:hAnsi="Montserrat"/>
          <w:sz w:val="20"/>
        </w:rPr>
        <w:t xml:space="preserve">Le turbolenze sui prezzi delle materie prime – </w:t>
      </w:r>
      <w:r w:rsidRPr="00E45D5F">
        <w:rPr>
          <w:rFonts w:ascii="Montserrat" w:hAnsi="Montserrat"/>
          <w:b/>
          <w:sz w:val="20"/>
        </w:rPr>
        <w:t>continua Galli</w:t>
      </w:r>
      <w:r w:rsidRPr="00E45D5F">
        <w:rPr>
          <w:rFonts w:ascii="Montserrat" w:hAnsi="Montserrat"/>
          <w:sz w:val="20"/>
        </w:rPr>
        <w:t xml:space="preserve"> - si intrecciano con una </w:t>
      </w:r>
      <w:r w:rsidRPr="00E45D5F">
        <w:rPr>
          <w:rStyle w:val="TestofumettoCarattere"/>
          <w:rFonts w:ascii="Montserrat" w:hAnsi="Montserrat" w:cs="Times New Roman"/>
          <w:sz w:val="20"/>
          <w:szCs w:val="24"/>
        </w:rPr>
        <w:t>crisi della logistica</w:t>
      </w:r>
      <w:r w:rsidRPr="00E45D5F">
        <w:rPr>
          <w:rFonts w:ascii="Montserrat" w:hAnsi="Montserrat"/>
          <w:sz w:val="20"/>
        </w:rPr>
        <w:t> a livello globale, che sta determinando scarsità dei container, allungamento dei tempi di consegna e forti aumenti dei noli: a fine maggio 2021 il costo del trasporto marittimo risulta 2,5 volte quello di un anno prima.</w:t>
      </w:r>
    </w:p>
    <w:p w14:paraId="0A26C5AE" w14:textId="64104669" w:rsidR="00E45D5F" w:rsidRPr="00E45D5F" w:rsidRDefault="00E45D5F" w:rsidP="00E45D5F">
      <w:pPr>
        <w:pStyle w:val="Nessunaspaziatura"/>
        <w:jc w:val="both"/>
        <w:rPr>
          <w:rFonts w:ascii="Montserrat" w:hAnsi="Montserrat"/>
          <w:sz w:val="20"/>
        </w:rPr>
      </w:pPr>
      <w:r w:rsidRPr="00E45D5F">
        <w:rPr>
          <w:rFonts w:ascii="Montserrat" w:hAnsi="Montserrat"/>
          <w:sz w:val="20"/>
        </w:rPr>
        <w:t xml:space="preserve">Sul fronte della domanda di lavoro, lo studio di Confartigianato rileva </w:t>
      </w:r>
      <w:r w:rsidR="005B3588">
        <w:rPr>
          <w:rFonts w:ascii="Montserrat" w:hAnsi="Montserrat"/>
          <w:sz w:val="20"/>
        </w:rPr>
        <w:t xml:space="preserve">inoltre </w:t>
      </w:r>
      <w:r w:rsidRPr="00E45D5F">
        <w:rPr>
          <w:rFonts w:ascii="Montserrat" w:hAnsi="Montserrat"/>
          <w:sz w:val="20"/>
        </w:rPr>
        <w:t>una crescente</w:t>
      </w:r>
      <w:r w:rsidR="005B3588">
        <w:rPr>
          <w:rFonts w:ascii="Montserrat" w:hAnsi="Montserrat"/>
          <w:sz w:val="20"/>
        </w:rPr>
        <w:t xml:space="preserve"> </w:t>
      </w:r>
      <w:r w:rsidRPr="00E45D5F">
        <w:rPr>
          <w:rStyle w:val="TestofumettoCarattere"/>
          <w:rFonts w:ascii="Montserrat" w:hAnsi="Montserrat" w:cs="Times New Roman"/>
          <w:sz w:val="20"/>
          <w:szCs w:val="24"/>
        </w:rPr>
        <w:t>difficoltà di reperimento del personale</w:t>
      </w:r>
      <w:r w:rsidRPr="00E45D5F">
        <w:rPr>
          <w:rFonts w:ascii="Montserrat" w:hAnsi="Montserrat"/>
          <w:sz w:val="20"/>
        </w:rPr>
        <w:t>: a maggio 2021 per i conduttori di mezzi sono 7.911 le entrate di difficile reperimento, pari al 38,2% del totale, il dato più alto del mese di maggio degli ultimi 3 anni. Per tutte le entrate del settore del trasporto e distribuzione la quota di difficile reperimento è del 30%.</w:t>
      </w:r>
    </w:p>
    <w:p w14:paraId="0C7A5345" w14:textId="086EFD5A" w:rsidR="00E45D5F" w:rsidRPr="00E45D5F" w:rsidRDefault="00E45D5F" w:rsidP="00E45D5F">
      <w:pPr>
        <w:pStyle w:val="Nessunaspaziatura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Voglio inoltre ricordare </w:t>
      </w:r>
      <w:r w:rsidRPr="00E45D5F">
        <w:rPr>
          <w:rFonts w:ascii="Montserrat" w:hAnsi="Montserrat"/>
          <w:sz w:val="20"/>
        </w:rPr>
        <w:t xml:space="preserve">– </w:t>
      </w:r>
      <w:r w:rsidRPr="00E45D5F">
        <w:rPr>
          <w:rFonts w:ascii="Montserrat" w:hAnsi="Montserrat"/>
          <w:b/>
          <w:sz w:val="20"/>
        </w:rPr>
        <w:t>conclude Galli</w:t>
      </w:r>
      <w:r w:rsidRPr="00E45D5F">
        <w:rPr>
          <w:rFonts w:ascii="Montserrat" w:hAnsi="Montserrat"/>
          <w:sz w:val="20"/>
        </w:rPr>
        <w:t xml:space="preserve"> - </w:t>
      </w:r>
      <w:r>
        <w:rPr>
          <w:rFonts w:ascii="Montserrat" w:hAnsi="Montserrat"/>
          <w:sz w:val="20"/>
        </w:rPr>
        <w:t>che n</w:t>
      </w:r>
      <w:r w:rsidRPr="00E45D5F">
        <w:rPr>
          <w:rFonts w:ascii="Montserrat" w:hAnsi="Montserrat"/>
          <w:sz w:val="20"/>
        </w:rPr>
        <w:t>ell’autotrasporto operano 87 mila </w:t>
      </w:r>
      <w:r w:rsidRPr="00E45D5F">
        <w:rPr>
          <w:rStyle w:val="TestofumettoCarattere"/>
          <w:rFonts w:ascii="Montserrat" w:hAnsi="Montserrat" w:cs="Times New Roman"/>
          <w:sz w:val="20"/>
          <w:szCs w:val="24"/>
        </w:rPr>
        <w:t>imprese</w:t>
      </w:r>
      <w:r>
        <w:rPr>
          <w:rStyle w:val="TestofumettoCarattere"/>
          <w:rFonts w:ascii="Montserrat" w:hAnsi="Montserrat" w:cs="Times New Roman"/>
          <w:sz w:val="20"/>
          <w:szCs w:val="24"/>
        </w:rPr>
        <w:t xml:space="preserve"> con</w:t>
      </w:r>
      <w:r w:rsidR="005B3588">
        <w:rPr>
          <w:rFonts w:ascii="Montserrat" w:hAnsi="Montserrat"/>
          <w:sz w:val="20"/>
        </w:rPr>
        <w:t xml:space="preserve"> 347 mila </w:t>
      </w:r>
      <w:bookmarkStart w:id="0" w:name="_GoBack"/>
      <w:bookmarkEnd w:id="0"/>
      <w:r w:rsidRPr="00E45D5F">
        <w:rPr>
          <w:rStyle w:val="TestofumettoCarattere"/>
          <w:rFonts w:ascii="Montserrat" w:hAnsi="Montserrat" w:cs="Times New Roman"/>
          <w:sz w:val="20"/>
          <w:szCs w:val="24"/>
        </w:rPr>
        <w:t>addetti</w:t>
      </w:r>
      <w:r w:rsidRPr="00E45D5F">
        <w:rPr>
          <w:rFonts w:ascii="Montserrat" w:hAnsi="Montserrat"/>
          <w:sz w:val="20"/>
        </w:rPr>
        <w:t>, un comparto ad elevata </w:t>
      </w:r>
      <w:r w:rsidRPr="00E45D5F">
        <w:rPr>
          <w:rStyle w:val="TestofumettoCarattere"/>
          <w:rFonts w:ascii="Montserrat" w:hAnsi="Montserrat" w:cs="Times New Roman"/>
          <w:sz w:val="20"/>
          <w:szCs w:val="24"/>
        </w:rPr>
        <w:t>vocazione artigiana</w:t>
      </w:r>
      <w:r w:rsidRPr="00E45D5F">
        <w:rPr>
          <w:rFonts w:ascii="Montserrat" w:hAnsi="Montserrat"/>
          <w:sz w:val="20"/>
        </w:rPr>
        <w:t>, con il 52,9% delle imprese. Il 73% degli occupati del settore lavora in </w:t>
      </w:r>
      <w:r w:rsidRPr="00E45D5F">
        <w:rPr>
          <w:rStyle w:val="TestofumettoCarattere"/>
          <w:rFonts w:ascii="Montserrat" w:hAnsi="Montserrat" w:cs="Times New Roman"/>
          <w:sz w:val="20"/>
          <w:szCs w:val="24"/>
        </w:rPr>
        <w:t>micro e piccole imprese</w:t>
      </w:r>
      <w:r w:rsidRPr="00E45D5F">
        <w:rPr>
          <w:rFonts w:ascii="Montserrat" w:hAnsi="Montserrat"/>
          <w:sz w:val="20"/>
        </w:rPr>
        <w:t>; il peso delle MPI dell’autotrasporto sul totale dell’economia è dell’1,6%, quota che nel Mezzogiorno sale al 2,1%.</w:t>
      </w:r>
    </w:p>
    <w:p w14:paraId="54E0B7F7" w14:textId="77777777" w:rsidR="00126FCC" w:rsidRPr="00E45D5F" w:rsidRDefault="00126FCC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248A17A5" w14:textId="77777777" w:rsidR="00B92BFE" w:rsidRPr="00E45D5F" w:rsidRDefault="00B92BFE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5210FC9D" w14:textId="42EB8AF7" w:rsidR="001D59D3" w:rsidRPr="00E45D5F" w:rsidRDefault="001D59D3" w:rsidP="00E45D5F">
      <w:pPr>
        <w:pStyle w:val="Nessunaspaziatura"/>
        <w:jc w:val="both"/>
        <w:rPr>
          <w:rStyle w:val="Enfasicorsivo"/>
          <w:rFonts w:ascii="Montserrat" w:hAnsi="Montserrat"/>
          <w:i w:val="0"/>
          <w:iCs w:val="0"/>
          <w:sz w:val="20"/>
        </w:rPr>
      </w:pPr>
    </w:p>
    <w:p w14:paraId="613EF4DA" w14:textId="77777777" w:rsidR="00F14895" w:rsidRPr="00E45D5F" w:rsidRDefault="00F14895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B2C9454" w14:textId="77777777" w:rsidR="00B75EBF" w:rsidRPr="00E45D5F" w:rsidRDefault="00B75EB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C966A86" w14:textId="77777777" w:rsidR="00B75EBF" w:rsidRPr="00E45D5F" w:rsidRDefault="00B75EB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1817550" w14:textId="77777777" w:rsidR="00B75EBF" w:rsidRPr="00E45D5F" w:rsidRDefault="00B75EB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1E7E67B7" w14:textId="77777777" w:rsidR="00B75EBF" w:rsidRPr="00E45D5F" w:rsidRDefault="00B75EB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725D8F4D" w14:textId="77777777" w:rsidR="00B75EBF" w:rsidRPr="00E45D5F" w:rsidRDefault="00B75EB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14C42367" w14:textId="77777777" w:rsidR="00F674E9" w:rsidRPr="00E45D5F" w:rsidRDefault="00F674E9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38EDBD8" w14:textId="77777777" w:rsidR="00B354D5" w:rsidRPr="00E45D5F" w:rsidRDefault="00B354D5" w:rsidP="00E45D5F">
      <w:pPr>
        <w:pStyle w:val="Nessunaspaziatura"/>
        <w:jc w:val="center"/>
        <w:rPr>
          <w:rFonts w:ascii="Montserrat" w:hAnsi="Montserrat"/>
          <w:color w:val="244061" w:themeColor="accent1" w:themeShade="80"/>
          <w:sz w:val="16"/>
        </w:rPr>
      </w:pPr>
      <w:r w:rsidRPr="00E45D5F">
        <w:rPr>
          <w:rFonts w:ascii="Montserrat" w:hAnsi="Montserrat"/>
          <w:color w:val="244061" w:themeColor="accent1" w:themeShade="80"/>
          <w:sz w:val="16"/>
        </w:rPr>
        <w:t xml:space="preserve">2100 Como – Viale Roosevelt 15 – tel. 031 3161 </w:t>
      </w:r>
      <w:hyperlink r:id="rId6" w:history="1">
        <w:r w:rsidRPr="00E45D5F">
          <w:rPr>
            <w:rStyle w:val="Collegamentoipertestuale"/>
            <w:rFonts w:ascii="Montserrat" w:hAnsi="Montserrat"/>
            <w:color w:val="244061" w:themeColor="accent1" w:themeShade="80"/>
            <w:sz w:val="16"/>
            <w:u w:val="none"/>
          </w:rPr>
          <w:t>info@confartigianatocomo.it</w:t>
        </w:r>
      </w:hyperlink>
      <w:r w:rsidRPr="00E45D5F">
        <w:rPr>
          <w:rFonts w:ascii="Montserrat" w:hAnsi="Montserrat"/>
          <w:color w:val="244061" w:themeColor="accent1" w:themeShade="80"/>
          <w:sz w:val="16"/>
        </w:rPr>
        <w:t xml:space="preserve"> www.confartigianatocomo.it</w:t>
      </w:r>
    </w:p>
    <w:sectPr w:rsidR="00B354D5" w:rsidRPr="00E45D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35E8B"/>
    <w:rsid w:val="0004644A"/>
    <w:rsid w:val="000D2784"/>
    <w:rsid w:val="00104630"/>
    <w:rsid w:val="00126FCC"/>
    <w:rsid w:val="001354F7"/>
    <w:rsid w:val="001606DE"/>
    <w:rsid w:val="00160CF2"/>
    <w:rsid w:val="00164738"/>
    <w:rsid w:val="00184111"/>
    <w:rsid w:val="001A4F72"/>
    <w:rsid w:val="001D59D3"/>
    <w:rsid w:val="00226EFB"/>
    <w:rsid w:val="002365F2"/>
    <w:rsid w:val="003263D3"/>
    <w:rsid w:val="0033103B"/>
    <w:rsid w:val="003C15A3"/>
    <w:rsid w:val="003E0D45"/>
    <w:rsid w:val="00425823"/>
    <w:rsid w:val="00463324"/>
    <w:rsid w:val="00480546"/>
    <w:rsid w:val="005B3588"/>
    <w:rsid w:val="005C54E4"/>
    <w:rsid w:val="00692817"/>
    <w:rsid w:val="0070002C"/>
    <w:rsid w:val="00797E28"/>
    <w:rsid w:val="007D4D56"/>
    <w:rsid w:val="00815CFF"/>
    <w:rsid w:val="00876758"/>
    <w:rsid w:val="008C320B"/>
    <w:rsid w:val="00903E95"/>
    <w:rsid w:val="009322DE"/>
    <w:rsid w:val="00980F06"/>
    <w:rsid w:val="009B3116"/>
    <w:rsid w:val="009F56BA"/>
    <w:rsid w:val="00A16E3B"/>
    <w:rsid w:val="00A25FBE"/>
    <w:rsid w:val="00A36B50"/>
    <w:rsid w:val="00A81A7E"/>
    <w:rsid w:val="00A8375C"/>
    <w:rsid w:val="00AA50D6"/>
    <w:rsid w:val="00B354D5"/>
    <w:rsid w:val="00B75EBF"/>
    <w:rsid w:val="00B92BFE"/>
    <w:rsid w:val="00BB6487"/>
    <w:rsid w:val="00BD470E"/>
    <w:rsid w:val="00CA6128"/>
    <w:rsid w:val="00CB578D"/>
    <w:rsid w:val="00CC348B"/>
    <w:rsid w:val="00D94381"/>
    <w:rsid w:val="00DA1A2A"/>
    <w:rsid w:val="00DA3925"/>
    <w:rsid w:val="00DB0A80"/>
    <w:rsid w:val="00E45D5F"/>
    <w:rsid w:val="00ED4891"/>
    <w:rsid w:val="00EE30ED"/>
    <w:rsid w:val="00F14895"/>
    <w:rsid w:val="00F33E6A"/>
    <w:rsid w:val="00F674E9"/>
    <w:rsid w:val="00F94424"/>
    <w:rsid w:val="00FB261C"/>
    <w:rsid w:val="00FB3E5A"/>
    <w:rsid w:val="00FC6EE5"/>
    <w:rsid w:val="00FC7CBB"/>
    <w:rsid w:val="00FE1068"/>
    <w:rsid w:val="00FE257B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3540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11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E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artigianatocomo.it" TargetMode="External"/><Relationship Id="rId5" Type="http://schemas.openxmlformats.org/officeDocument/2006/relationships/hyperlink" Target="https://www.confartigianato.it/2021/04/studi-trasporto-persone-tra-i-settori-piu-colpiti-da-covid-19-74-ricavi-persi-41-miliardi-di-eur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2021-03-05T14:09:00Z</cp:lastPrinted>
  <dcterms:created xsi:type="dcterms:W3CDTF">2021-06-09T08:04:00Z</dcterms:created>
  <dcterms:modified xsi:type="dcterms:W3CDTF">2021-06-11T11:53:00Z</dcterms:modified>
</cp:coreProperties>
</file>